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80"/>
        <w:tblW w:w="12575" w:type="dxa"/>
        <w:tblLook w:val="04A0" w:firstRow="1" w:lastRow="0" w:firstColumn="1" w:lastColumn="0" w:noHBand="0" w:noVBand="1"/>
      </w:tblPr>
      <w:tblGrid>
        <w:gridCol w:w="1447"/>
        <w:gridCol w:w="1135"/>
        <w:gridCol w:w="1030"/>
        <w:gridCol w:w="1428"/>
        <w:gridCol w:w="1191"/>
        <w:gridCol w:w="1057"/>
        <w:gridCol w:w="1441"/>
        <w:gridCol w:w="1344"/>
        <w:gridCol w:w="1176"/>
        <w:gridCol w:w="1326"/>
      </w:tblGrid>
      <w:tr w:rsidR="00DC7180" w14:paraId="05808E70" w14:textId="77777777" w:rsidTr="00DC7180">
        <w:tc>
          <w:tcPr>
            <w:tcW w:w="1447" w:type="dxa"/>
          </w:tcPr>
          <w:p w14:paraId="71623279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Client Name</w:t>
            </w:r>
          </w:p>
        </w:tc>
        <w:tc>
          <w:tcPr>
            <w:tcW w:w="1135" w:type="dxa"/>
          </w:tcPr>
          <w:p w14:paraId="5F37530D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CIS#</w:t>
            </w:r>
            <w:r>
              <w:rPr>
                <w:b/>
                <w:bCs/>
              </w:rPr>
              <w:t>/MA#</w:t>
            </w:r>
          </w:p>
        </w:tc>
        <w:tc>
          <w:tcPr>
            <w:tcW w:w="1030" w:type="dxa"/>
          </w:tcPr>
          <w:p w14:paraId="687A06BE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Soc. Sec #</w:t>
            </w:r>
          </w:p>
        </w:tc>
        <w:tc>
          <w:tcPr>
            <w:tcW w:w="1428" w:type="dxa"/>
          </w:tcPr>
          <w:p w14:paraId="2C618BE1" w14:textId="77777777" w:rsidR="00DC7180" w:rsidRPr="007A49AD" w:rsidRDefault="00DC7180" w:rsidP="00DC7180">
            <w:pPr>
              <w:rPr>
                <w:b/>
                <w:bCs/>
              </w:rPr>
            </w:pPr>
            <w:r>
              <w:rPr>
                <w:b/>
                <w:bCs/>
              </w:rPr>
              <w:t>New or Transfer</w:t>
            </w:r>
          </w:p>
        </w:tc>
        <w:tc>
          <w:tcPr>
            <w:tcW w:w="1191" w:type="dxa"/>
          </w:tcPr>
          <w:p w14:paraId="353FFCF2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Requested LOC Code</w:t>
            </w:r>
          </w:p>
        </w:tc>
        <w:tc>
          <w:tcPr>
            <w:tcW w:w="1057" w:type="dxa"/>
          </w:tcPr>
          <w:p w14:paraId="72D7B151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 xml:space="preserve">Date Referral Received </w:t>
            </w:r>
          </w:p>
        </w:tc>
        <w:tc>
          <w:tcPr>
            <w:tcW w:w="1441" w:type="dxa"/>
          </w:tcPr>
          <w:p w14:paraId="57BA75B9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Requested Auth Service Start Date</w:t>
            </w:r>
          </w:p>
        </w:tc>
        <w:tc>
          <w:tcPr>
            <w:tcW w:w="1344" w:type="dxa"/>
          </w:tcPr>
          <w:p w14:paraId="27431971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Requested Auth Service End Date</w:t>
            </w:r>
          </w:p>
        </w:tc>
        <w:tc>
          <w:tcPr>
            <w:tcW w:w="1176" w:type="dxa"/>
          </w:tcPr>
          <w:p w14:paraId="5433D8B8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Primary Diagnosis</w:t>
            </w:r>
          </w:p>
        </w:tc>
        <w:tc>
          <w:tcPr>
            <w:tcW w:w="1326" w:type="dxa"/>
          </w:tcPr>
          <w:p w14:paraId="640DEE6C" w14:textId="77777777" w:rsidR="00DC7180" w:rsidRPr="007A49AD" w:rsidRDefault="00DC7180" w:rsidP="00DC7180">
            <w:pPr>
              <w:rPr>
                <w:b/>
                <w:bCs/>
              </w:rPr>
            </w:pPr>
            <w:r w:rsidRPr="007A49AD">
              <w:rPr>
                <w:b/>
                <w:bCs/>
              </w:rPr>
              <w:t>Secondary Diagnosis</w:t>
            </w:r>
          </w:p>
        </w:tc>
      </w:tr>
      <w:tr w:rsidR="00DC7180" w14:paraId="37B10EED" w14:textId="77777777" w:rsidTr="00DC7180">
        <w:tc>
          <w:tcPr>
            <w:tcW w:w="1447" w:type="dxa"/>
          </w:tcPr>
          <w:p w14:paraId="2FE51310" w14:textId="5CB5C368" w:rsidR="00DC7180" w:rsidRPr="00C94D92" w:rsidRDefault="00DC7180" w:rsidP="00DC7180">
            <w:pPr>
              <w:rPr>
                <w:i/>
                <w:iCs/>
              </w:rPr>
            </w:pPr>
          </w:p>
        </w:tc>
        <w:tc>
          <w:tcPr>
            <w:tcW w:w="1135" w:type="dxa"/>
          </w:tcPr>
          <w:p w14:paraId="02192562" w14:textId="5D0EBD62" w:rsidR="00DC7180" w:rsidRPr="00C94D92" w:rsidRDefault="00DC7180" w:rsidP="00DC7180">
            <w:pPr>
              <w:rPr>
                <w:i/>
                <w:iCs/>
              </w:rPr>
            </w:pPr>
          </w:p>
        </w:tc>
        <w:tc>
          <w:tcPr>
            <w:tcW w:w="1030" w:type="dxa"/>
          </w:tcPr>
          <w:p w14:paraId="19BBC88A" w14:textId="1984415B" w:rsidR="00DC7180" w:rsidRDefault="00DC7180" w:rsidP="00DC7180"/>
        </w:tc>
        <w:tc>
          <w:tcPr>
            <w:tcW w:w="1428" w:type="dxa"/>
          </w:tcPr>
          <w:p w14:paraId="540928DB" w14:textId="01CBF0FE" w:rsidR="00DC7180" w:rsidRPr="00C94D92" w:rsidRDefault="00DC7180" w:rsidP="00DC7180">
            <w:pPr>
              <w:rPr>
                <w:i/>
                <w:iCs/>
              </w:rPr>
            </w:pPr>
          </w:p>
        </w:tc>
        <w:tc>
          <w:tcPr>
            <w:tcW w:w="1191" w:type="dxa"/>
          </w:tcPr>
          <w:p w14:paraId="7E71386A" w14:textId="07E8E4D8" w:rsidR="00DC7180" w:rsidRDefault="00DC7180" w:rsidP="00DC7180"/>
        </w:tc>
        <w:tc>
          <w:tcPr>
            <w:tcW w:w="1057" w:type="dxa"/>
          </w:tcPr>
          <w:p w14:paraId="588E390F" w14:textId="77777777" w:rsidR="00DC7180" w:rsidRDefault="00DC7180" w:rsidP="00DC7180"/>
        </w:tc>
        <w:tc>
          <w:tcPr>
            <w:tcW w:w="1441" w:type="dxa"/>
          </w:tcPr>
          <w:p w14:paraId="632FECB5" w14:textId="77777777" w:rsidR="00DC7180" w:rsidRDefault="00DC7180" w:rsidP="00DC7180"/>
        </w:tc>
        <w:tc>
          <w:tcPr>
            <w:tcW w:w="1344" w:type="dxa"/>
          </w:tcPr>
          <w:p w14:paraId="4098CA0C" w14:textId="77777777" w:rsidR="00DC7180" w:rsidRDefault="00DC7180" w:rsidP="00DC7180"/>
        </w:tc>
        <w:tc>
          <w:tcPr>
            <w:tcW w:w="1176" w:type="dxa"/>
          </w:tcPr>
          <w:p w14:paraId="408C1696" w14:textId="0C9FD82A" w:rsidR="00DC7180" w:rsidRPr="00C94D92" w:rsidRDefault="00DC7180" w:rsidP="00DC7180">
            <w:pPr>
              <w:rPr>
                <w:i/>
                <w:iCs/>
              </w:rPr>
            </w:pPr>
          </w:p>
        </w:tc>
        <w:tc>
          <w:tcPr>
            <w:tcW w:w="1326" w:type="dxa"/>
          </w:tcPr>
          <w:p w14:paraId="594B455E" w14:textId="6B347560" w:rsidR="00DC7180" w:rsidRPr="00C94D92" w:rsidRDefault="00DC7180" w:rsidP="00DC7180">
            <w:pPr>
              <w:rPr>
                <w:i/>
                <w:iCs/>
              </w:rPr>
            </w:pPr>
          </w:p>
        </w:tc>
      </w:tr>
      <w:tr w:rsidR="00DC7180" w14:paraId="1FEB6B3F" w14:textId="77777777" w:rsidTr="00DC7180">
        <w:tc>
          <w:tcPr>
            <w:tcW w:w="1447" w:type="dxa"/>
          </w:tcPr>
          <w:p w14:paraId="1E966388" w14:textId="77777777" w:rsidR="00DC7180" w:rsidRDefault="00DC7180" w:rsidP="00DC7180"/>
        </w:tc>
        <w:tc>
          <w:tcPr>
            <w:tcW w:w="1135" w:type="dxa"/>
          </w:tcPr>
          <w:p w14:paraId="0A750C2F" w14:textId="77777777" w:rsidR="00DC7180" w:rsidRDefault="00DC7180" w:rsidP="00DC7180"/>
        </w:tc>
        <w:tc>
          <w:tcPr>
            <w:tcW w:w="1030" w:type="dxa"/>
          </w:tcPr>
          <w:p w14:paraId="47612E42" w14:textId="77777777" w:rsidR="00DC7180" w:rsidRDefault="00DC7180" w:rsidP="00DC7180"/>
        </w:tc>
        <w:tc>
          <w:tcPr>
            <w:tcW w:w="1428" w:type="dxa"/>
          </w:tcPr>
          <w:p w14:paraId="763862E1" w14:textId="77777777" w:rsidR="00DC7180" w:rsidRDefault="00DC7180" w:rsidP="00DC7180"/>
        </w:tc>
        <w:tc>
          <w:tcPr>
            <w:tcW w:w="1191" w:type="dxa"/>
          </w:tcPr>
          <w:p w14:paraId="6C3647D3" w14:textId="77777777" w:rsidR="00DC7180" w:rsidRDefault="00DC7180" w:rsidP="00DC7180"/>
        </w:tc>
        <w:tc>
          <w:tcPr>
            <w:tcW w:w="1057" w:type="dxa"/>
          </w:tcPr>
          <w:p w14:paraId="796E4DAE" w14:textId="77777777" w:rsidR="00DC7180" w:rsidRDefault="00DC7180" w:rsidP="00DC7180"/>
        </w:tc>
        <w:tc>
          <w:tcPr>
            <w:tcW w:w="1441" w:type="dxa"/>
          </w:tcPr>
          <w:p w14:paraId="17A6F8EF" w14:textId="77777777" w:rsidR="00DC7180" w:rsidRDefault="00DC7180" w:rsidP="00DC7180"/>
        </w:tc>
        <w:tc>
          <w:tcPr>
            <w:tcW w:w="1344" w:type="dxa"/>
          </w:tcPr>
          <w:p w14:paraId="7BA8B1E0" w14:textId="77777777" w:rsidR="00DC7180" w:rsidRDefault="00DC7180" w:rsidP="00DC7180"/>
        </w:tc>
        <w:tc>
          <w:tcPr>
            <w:tcW w:w="1176" w:type="dxa"/>
          </w:tcPr>
          <w:p w14:paraId="11BCE267" w14:textId="77777777" w:rsidR="00DC7180" w:rsidRDefault="00DC7180" w:rsidP="00DC7180"/>
        </w:tc>
        <w:tc>
          <w:tcPr>
            <w:tcW w:w="1326" w:type="dxa"/>
          </w:tcPr>
          <w:p w14:paraId="16463EFF" w14:textId="77777777" w:rsidR="00DC7180" w:rsidRDefault="00DC7180" w:rsidP="00DC7180"/>
        </w:tc>
      </w:tr>
      <w:tr w:rsidR="00DC7180" w14:paraId="1E6DDD16" w14:textId="77777777" w:rsidTr="00DC7180">
        <w:trPr>
          <w:trHeight w:val="334"/>
        </w:trPr>
        <w:tc>
          <w:tcPr>
            <w:tcW w:w="1447" w:type="dxa"/>
          </w:tcPr>
          <w:p w14:paraId="257E029D" w14:textId="77777777" w:rsidR="00DC7180" w:rsidRDefault="00DC7180" w:rsidP="00DC7180"/>
        </w:tc>
        <w:tc>
          <w:tcPr>
            <w:tcW w:w="1135" w:type="dxa"/>
          </w:tcPr>
          <w:p w14:paraId="6E3719BF" w14:textId="77777777" w:rsidR="00DC7180" w:rsidRDefault="00DC7180" w:rsidP="00DC7180"/>
        </w:tc>
        <w:tc>
          <w:tcPr>
            <w:tcW w:w="1030" w:type="dxa"/>
          </w:tcPr>
          <w:p w14:paraId="52E3B6FC" w14:textId="77777777" w:rsidR="00DC7180" w:rsidRDefault="00DC7180" w:rsidP="00DC7180"/>
        </w:tc>
        <w:tc>
          <w:tcPr>
            <w:tcW w:w="1428" w:type="dxa"/>
          </w:tcPr>
          <w:p w14:paraId="04EFD278" w14:textId="77777777" w:rsidR="00DC7180" w:rsidRDefault="00DC7180" w:rsidP="00DC7180"/>
        </w:tc>
        <w:tc>
          <w:tcPr>
            <w:tcW w:w="1191" w:type="dxa"/>
          </w:tcPr>
          <w:p w14:paraId="7F69EECD" w14:textId="77777777" w:rsidR="00DC7180" w:rsidRDefault="00DC7180" w:rsidP="00DC7180"/>
        </w:tc>
        <w:tc>
          <w:tcPr>
            <w:tcW w:w="1057" w:type="dxa"/>
          </w:tcPr>
          <w:p w14:paraId="1DFB2AEE" w14:textId="77777777" w:rsidR="00DC7180" w:rsidRDefault="00DC7180" w:rsidP="00DC7180"/>
        </w:tc>
        <w:tc>
          <w:tcPr>
            <w:tcW w:w="1441" w:type="dxa"/>
          </w:tcPr>
          <w:p w14:paraId="47AABB10" w14:textId="77777777" w:rsidR="00DC7180" w:rsidRDefault="00DC7180" w:rsidP="00DC7180"/>
        </w:tc>
        <w:tc>
          <w:tcPr>
            <w:tcW w:w="1344" w:type="dxa"/>
          </w:tcPr>
          <w:p w14:paraId="7BD71D0A" w14:textId="77777777" w:rsidR="00DC7180" w:rsidRDefault="00DC7180" w:rsidP="00DC7180"/>
        </w:tc>
        <w:tc>
          <w:tcPr>
            <w:tcW w:w="1176" w:type="dxa"/>
          </w:tcPr>
          <w:p w14:paraId="06820CBC" w14:textId="77777777" w:rsidR="00DC7180" w:rsidRDefault="00DC7180" w:rsidP="00DC7180"/>
        </w:tc>
        <w:tc>
          <w:tcPr>
            <w:tcW w:w="1326" w:type="dxa"/>
          </w:tcPr>
          <w:p w14:paraId="462F44C4" w14:textId="77777777" w:rsidR="00DC7180" w:rsidRDefault="00DC7180" w:rsidP="00DC7180"/>
        </w:tc>
      </w:tr>
      <w:tr w:rsidR="001529DE" w14:paraId="62147419" w14:textId="77777777" w:rsidTr="00DC7180">
        <w:trPr>
          <w:trHeight w:val="334"/>
        </w:trPr>
        <w:tc>
          <w:tcPr>
            <w:tcW w:w="1447" w:type="dxa"/>
          </w:tcPr>
          <w:p w14:paraId="71AACB93" w14:textId="77777777" w:rsidR="001529DE" w:rsidRDefault="001529DE" w:rsidP="00DC7180"/>
        </w:tc>
        <w:tc>
          <w:tcPr>
            <w:tcW w:w="1135" w:type="dxa"/>
          </w:tcPr>
          <w:p w14:paraId="4050AD21" w14:textId="77777777" w:rsidR="001529DE" w:rsidRDefault="001529DE" w:rsidP="00DC7180"/>
        </w:tc>
        <w:tc>
          <w:tcPr>
            <w:tcW w:w="1030" w:type="dxa"/>
          </w:tcPr>
          <w:p w14:paraId="720EA606" w14:textId="77777777" w:rsidR="001529DE" w:rsidRDefault="001529DE" w:rsidP="00DC7180"/>
        </w:tc>
        <w:tc>
          <w:tcPr>
            <w:tcW w:w="1428" w:type="dxa"/>
          </w:tcPr>
          <w:p w14:paraId="3704289E" w14:textId="77777777" w:rsidR="001529DE" w:rsidRDefault="001529DE" w:rsidP="00DC7180"/>
        </w:tc>
        <w:tc>
          <w:tcPr>
            <w:tcW w:w="1191" w:type="dxa"/>
          </w:tcPr>
          <w:p w14:paraId="359719BA" w14:textId="77777777" w:rsidR="001529DE" w:rsidRDefault="001529DE" w:rsidP="00DC7180"/>
        </w:tc>
        <w:tc>
          <w:tcPr>
            <w:tcW w:w="1057" w:type="dxa"/>
          </w:tcPr>
          <w:p w14:paraId="00C2D6BB" w14:textId="77777777" w:rsidR="001529DE" w:rsidRDefault="001529DE" w:rsidP="00DC7180"/>
        </w:tc>
        <w:tc>
          <w:tcPr>
            <w:tcW w:w="1441" w:type="dxa"/>
          </w:tcPr>
          <w:p w14:paraId="4DB47576" w14:textId="77777777" w:rsidR="001529DE" w:rsidRDefault="001529DE" w:rsidP="00DC7180"/>
        </w:tc>
        <w:tc>
          <w:tcPr>
            <w:tcW w:w="1344" w:type="dxa"/>
          </w:tcPr>
          <w:p w14:paraId="1F0B0C2F" w14:textId="77777777" w:rsidR="001529DE" w:rsidRDefault="001529DE" w:rsidP="00DC7180"/>
        </w:tc>
        <w:tc>
          <w:tcPr>
            <w:tcW w:w="1176" w:type="dxa"/>
          </w:tcPr>
          <w:p w14:paraId="05DF1DA0" w14:textId="77777777" w:rsidR="001529DE" w:rsidRDefault="001529DE" w:rsidP="00DC7180"/>
        </w:tc>
        <w:tc>
          <w:tcPr>
            <w:tcW w:w="1326" w:type="dxa"/>
          </w:tcPr>
          <w:p w14:paraId="5B803F97" w14:textId="77777777" w:rsidR="001529DE" w:rsidRDefault="001529DE" w:rsidP="00DC7180"/>
        </w:tc>
      </w:tr>
      <w:tr w:rsidR="001529DE" w14:paraId="7B846BC6" w14:textId="77777777" w:rsidTr="00DC7180">
        <w:trPr>
          <w:trHeight w:val="334"/>
        </w:trPr>
        <w:tc>
          <w:tcPr>
            <w:tcW w:w="1447" w:type="dxa"/>
          </w:tcPr>
          <w:p w14:paraId="72122DF0" w14:textId="77777777" w:rsidR="001529DE" w:rsidRDefault="001529DE" w:rsidP="00DC7180"/>
        </w:tc>
        <w:tc>
          <w:tcPr>
            <w:tcW w:w="1135" w:type="dxa"/>
          </w:tcPr>
          <w:p w14:paraId="3E794753" w14:textId="77777777" w:rsidR="001529DE" w:rsidRDefault="001529DE" w:rsidP="00DC7180"/>
        </w:tc>
        <w:tc>
          <w:tcPr>
            <w:tcW w:w="1030" w:type="dxa"/>
          </w:tcPr>
          <w:p w14:paraId="4DB20DCC" w14:textId="77777777" w:rsidR="001529DE" w:rsidRDefault="001529DE" w:rsidP="00DC7180"/>
        </w:tc>
        <w:tc>
          <w:tcPr>
            <w:tcW w:w="1428" w:type="dxa"/>
          </w:tcPr>
          <w:p w14:paraId="42C8325C" w14:textId="77777777" w:rsidR="001529DE" w:rsidRDefault="001529DE" w:rsidP="00DC7180"/>
        </w:tc>
        <w:tc>
          <w:tcPr>
            <w:tcW w:w="1191" w:type="dxa"/>
          </w:tcPr>
          <w:p w14:paraId="1540D8CE" w14:textId="77777777" w:rsidR="001529DE" w:rsidRDefault="001529DE" w:rsidP="00DC7180"/>
        </w:tc>
        <w:tc>
          <w:tcPr>
            <w:tcW w:w="1057" w:type="dxa"/>
          </w:tcPr>
          <w:p w14:paraId="73CA0118" w14:textId="77777777" w:rsidR="001529DE" w:rsidRDefault="001529DE" w:rsidP="00DC7180"/>
        </w:tc>
        <w:tc>
          <w:tcPr>
            <w:tcW w:w="1441" w:type="dxa"/>
          </w:tcPr>
          <w:p w14:paraId="2798E0A5" w14:textId="77777777" w:rsidR="001529DE" w:rsidRDefault="001529DE" w:rsidP="00DC7180"/>
        </w:tc>
        <w:tc>
          <w:tcPr>
            <w:tcW w:w="1344" w:type="dxa"/>
          </w:tcPr>
          <w:p w14:paraId="2EEED536" w14:textId="77777777" w:rsidR="001529DE" w:rsidRDefault="001529DE" w:rsidP="00DC7180"/>
        </w:tc>
        <w:tc>
          <w:tcPr>
            <w:tcW w:w="1176" w:type="dxa"/>
          </w:tcPr>
          <w:p w14:paraId="1B764618" w14:textId="77777777" w:rsidR="001529DE" w:rsidRDefault="001529DE" w:rsidP="00DC7180"/>
        </w:tc>
        <w:tc>
          <w:tcPr>
            <w:tcW w:w="1326" w:type="dxa"/>
          </w:tcPr>
          <w:p w14:paraId="236BD984" w14:textId="77777777" w:rsidR="001529DE" w:rsidRDefault="001529DE" w:rsidP="00DC7180"/>
        </w:tc>
      </w:tr>
    </w:tbl>
    <w:p w14:paraId="631773AA" w14:textId="22278E6E" w:rsidR="001529DE" w:rsidRDefault="009B3DDE" w:rsidP="001529DE">
      <w:pPr>
        <w:jc w:val="center"/>
        <w:rPr>
          <w:b/>
          <w:bCs/>
          <w:sz w:val="36"/>
          <w:szCs w:val="36"/>
          <w:u w:val="single"/>
        </w:rPr>
      </w:pPr>
      <w:r w:rsidRPr="009B3DDE">
        <w:rPr>
          <w:b/>
          <w:bCs/>
          <w:sz w:val="36"/>
          <w:szCs w:val="36"/>
          <w:u w:val="single"/>
        </w:rPr>
        <w:t>CBH Case Management Service Request Form</w:t>
      </w:r>
    </w:p>
    <w:p w14:paraId="5EA79DA9" w14:textId="6589A67F" w:rsidR="00DC7180" w:rsidRPr="001529DE" w:rsidRDefault="00DC7180" w:rsidP="00DC7180">
      <w:pPr>
        <w:rPr>
          <w:sz w:val="20"/>
          <w:szCs w:val="20"/>
        </w:rPr>
      </w:pPr>
      <w:r w:rsidRPr="00C94D92">
        <w:t>*</w:t>
      </w:r>
      <w:r w:rsidRPr="001529DE">
        <w:rPr>
          <w:sz w:val="20"/>
          <w:szCs w:val="20"/>
        </w:rPr>
        <w:t>Default number of units to request is 1.</w:t>
      </w:r>
    </w:p>
    <w:p w14:paraId="1BEAC890" w14:textId="372F2449" w:rsidR="00DC7180" w:rsidRPr="001529DE" w:rsidRDefault="00DC7180" w:rsidP="00DC7180">
      <w:pPr>
        <w:rPr>
          <w:sz w:val="20"/>
          <w:szCs w:val="20"/>
        </w:rPr>
      </w:pPr>
      <w:r w:rsidRPr="001529DE">
        <w:rPr>
          <w:sz w:val="20"/>
          <w:szCs w:val="20"/>
        </w:rPr>
        <w:t xml:space="preserve">*Please submit </w:t>
      </w:r>
      <w:r w:rsidRPr="001529DE">
        <w:rPr>
          <w:b/>
          <w:bCs/>
          <w:sz w:val="20"/>
          <w:szCs w:val="20"/>
        </w:rPr>
        <w:t>separate</w:t>
      </w:r>
      <w:r w:rsidRPr="001529DE">
        <w:rPr>
          <w:sz w:val="20"/>
          <w:szCs w:val="20"/>
        </w:rPr>
        <w:t xml:space="preserve"> forms for adult and child cases. </w:t>
      </w:r>
    </w:p>
    <w:p w14:paraId="2051BCBF" w14:textId="5B834276" w:rsidR="00DC7180" w:rsidRPr="004A1A4C" w:rsidRDefault="001529DE" w:rsidP="00DC7180">
      <w:pPr>
        <w:rPr>
          <w:u w:val="single"/>
        </w:rPr>
      </w:pPr>
      <w:r>
        <w:t xml:space="preserve">Provider </w:t>
      </w:r>
      <w:r w:rsidR="00DC7180">
        <w:t xml:space="preserve">Name/Provider Number: </w:t>
      </w:r>
      <w:r w:rsidR="00DC7180">
        <w:rPr>
          <w:u w:val="single"/>
        </w:rPr>
        <w:tab/>
      </w:r>
      <w:r w:rsidR="00DC7180">
        <w:rPr>
          <w:u w:val="single"/>
        </w:rPr>
        <w:tab/>
      </w:r>
      <w:r w:rsidR="00DC7180">
        <w:rPr>
          <w:u w:val="single"/>
        </w:rPr>
        <w:tab/>
      </w:r>
      <w:r w:rsidR="00DC7180">
        <w:rPr>
          <w:u w:val="single"/>
        </w:rPr>
        <w:tab/>
      </w:r>
      <w:r w:rsidR="00DC7180">
        <w:t xml:space="preserve">             Provider Email: </w:t>
      </w:r>
      <w:r w:rsidR="00DC7180">
        <w:rPr>
          <w:u w:val="single"/>
        </w:rPr>
        <w:tab/>
      </w:r>
      <w:r w:rsidR="00DC7180">
        <w:rPr>
          <w:u w:val="single"/>
        </w:rPr>
        <w:tab/>
      </w:r>
      <w:r w:rsidR="00DC7180">
        <w:rPr>
          <w:u w:val="single"/>
        </w:rPr>
        <w:tab/>
        <w:t>_______________________</w:t>
      </w:r>
    </w:p>
    <w:p w14:paraId="7AC2AC45" w14:textId="4D36E6B6" w:rsidR="00DC7180" w:rsidRPr="004A1A4C" w:rsidRDefault="00DC7180" w:rsidP="00DC7180">
      <w:r>
        <w:t xml:space="preserve">Provider Point of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56EB">
        <w:t xml:space="preserve">             </w:t>
      </w:r>
      <w:r w:rsidRPr="00BF492A">
        <w:t>Provider Phone</w:t>
      </w:r>
      <w:r w:rsidR="001529DE">
        <w:t xml:space="preserve"> </w:t>
      </w:r>
      <w:r w:rsidR="002456EB">
        <w:t>Number</w:t>
      </w:r>
      <w:r w:rsidR="002456EB" w:rsidRPr="00BF492A">
        <w:t>:</w:t>
      </w:r>
      <w:r w:rsidR="002456EB">
        <w:t xml:space="preserve"> _</w:t>
      </w:r>
      <w:r w:rsidR="001529DE">
        <w:t>___</w:t>
      </w:r>
      <w:r w:rsidRPr="00BF492A">
        <w:softHyphen/>
      </w:r>
      <w:r w:rsidRPr="00BF492A">
        <w:softHyphen/>
      </w:r>
      <w:r w:rsidRPr="00BF492A">
        <w:softHyphen/>
      </w:r>
      <w:r w:rsidRPr="00BF492A"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 w:rsidR="001529DE">
        <w:rPr>
          <w:u w:val="single"/>
        </w:rPr>
        <w:t>_______</w:t>
      </w:r>
    </w:p>
    <w:p w14:paraId="629CF215" w14:textId="77777777" w:rsidR="00DC7180" w:rsidRDefault="00DC7180" w:rsidP="00DC7180">
      <w:pPr>
        <w:autoSpaceDE w:val="0"/>
        <w:autoSpaceDN w:val="0"/>
        <w:adjustRightInd w:val="0"/>
        <w:spacing w:line="276" w:lineRule="auto"/>
        <w:rPr>
          <w:rFonts w:cs="Century Gothic"/>
        </w:rPr>
      </w:pPr>
      <w:r w:rsidRPr="004B4D5D">
        <w:rPr>
          <w:rFonts w:cs="Century Gothic"/>
        </w:rPr>
        <w:t xml:space="preserve">Requests for TCM authorizations should be sent to CBH Operations Support Services (OSS) at </w:t>
      </w:r>
      <w:hyperlink r:id="rId5" w:history="1">
        <w:r w:rsidRPr="004B4D5D">
          <w:rPr>
            <w:rStyle w:val="Hyperlink"/>
            <w:rFonts w:cs="Century Gothic"/>
          </w:rPr>
          <w:t>CBHauths@phila.gov</w:t>
        </w:r>
      </w:hyperlink>
      <w:r w:rsidRPr="004B4D5D">
        <w:rPr>
          <w:rFonts w:cs="Century Gothic"/>
        </w:rPr>
        <w:t xml:space="preserve"> </w:t>
      </w:r>
      <w:r>
        <w:rPr>
          <w:rFonts w:cs="Century Gothic"/>
        </w:rPr>
        <w:t xml:space="preserve"> and </w:t>
      </w:r>
      <w:hyperlink r:id="rId6" w:history="1">
        <w:r w:rsidRPr="00595031">
          <w:rPr>
            <w:rStyle w:val="Hyperlink"/>
            <w:rFonts w:cs="Century Gothic"/>
          </w:rPr>
          <w:t>TCM.CMreferrals@phila.gov</w:t>
        </w:r>
      </w:hyperlink>
      <w:r>
        <w:rPr>
          <w:rStyle w:val="Hyperlink"/>
          <w:rFonts w:cs="Century Gothic"/>
        </w:rPr>
        <w:t xml:space="preserve"> </w:t>
      </w:r>
      <w:r w:rsidRPr="00C94D92">
        <w:rPr>
          <w:rStyle w:val="Hyperlink"/>
          <w:rFonts w:cs="Century Gothic"/>
          <w:color w:val="auto"/>
          <w:u w:val="none"/>
        </w:rPr>
        <w:t>or faxed to 215-413-7683</w:t>
      </w:r>
      <w:r>
        <w:rPr>
          <w:rFonts w:cs="Century Gothic"/>
        </w:rPr>
        <w:t>.</w:t>
      </w:r>
    </w:p>
    <w:p w14:paraId="39FFED11" w14:textId="6CC54AA6" w:rsidR="00DC7180" w:rsidRPr="004B4D5D" w:rsidRDefault="00DC7180" w:rsidP="00DC7180">
      <w:pPr>
        <w:autoSpaceDE w:val="0"/>
        <w:autoSpaceDN w:val="0"/>
        <w:adjustRightInd w:val="0"/>
        <w:spacing w:line="276" w:lineRule="auto"/>
        <w:rPr>
          <w:rFonts w:cs="Century Gothic"/>
        </w:rPr>
      </w:pPr>
      <w:r>
        <w:rPr>
          <w:rFonts w:cs="Century Gothic"/>
        </w:rPr>
        <w:t>For questions concerning completion of this form, please contact Lazette Gray @ 215-413-8580.</w:t>
      </w:r>
    </w:p>
    <w:p w14:paraId="6A8BFEA5" w14:textId="2A366C0F" w:rsidR="00DC7180" w:rsidRPr="00DC7180" w:rsidRDefault="00DC7180" w:rsidP="00DC7180">
      <w:pPr>
        <w:tabs>
          <w:tab w:val="left" w:pos="2492"/>
        </w:tabs>
        <w:rPr>
          <w:sz w:val="36"/>
          <w:szCs w:val="36"/>
        </w:rPr>
      </w:pPr>
    </w:p>
    <w:p w14:paraId="1241463E" w14:textId="6D3071B1" w:rsidR="00DC7180" w:rsidRPr="00DC7180" w:rsidRDefault="00DC7180" w:rsidP="00DC7180">
      <w:pPr>
        <w:rPr>
          <w:sz w:val="36"/>
          <w:szCs w:val="36"/>
        </w:rPr>
      </w:pPr>
    </w:p>
    <w:p w14:paraId="768683D7" w14:textId="217CC8B7" w:rsidR="00DC7180" w:rsidRPr="00DC7180" w:rsidRDefault="00DC7180" w:rsidP="00DC7180">
      <w:pPr>
        <w:rPr>
          <w:sz w:val="36"/>
          <w:szCs w:val="36"/>
        </w:rPr>
      </w:pPr>
    </w:p>
    <w:p w14:paraId="4B2CE6D4" w14:textId="14A01E65" w:rsidR="00DC7180" w:rsidRPr="00DC7180" w:rsidRDefault="00DC7180" w:rsidP="00DC7180">
      <w:pPr>
        <w:rPr>
          <w:sz w:val="36"/>
          <w:szCs w:val="36"/>
        </w:rPr>
      </w:pPr>
    </w:p>
    <w:p w14:paraId="5DBAD830" w14:textId="77777777" w:rsidR="00DC7180" w:rsidRPr="00DC7180" w:rsidRDefault="00DC7180" w:rsidP="00DC7180">
      <w:pPr>
        <w:rPr>
          <w:sz w:val="36"/>
          <w:szCs w:val="36"/>
        </w:rPr>
      </w:pPr>
    </w:p>
    <w:sectPr w:rsidR="00DC7180" w:rsidRPr="00DC7180" w:rsidSect="009B3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5F0D"/>
    <w:multiLevelType w:val="hybridMultilevel"/>
    <w:tmpl w:val="DB48E846"/>
    <w:lvl w:ilvl="0" w:tplc="C44E6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278"/>
    <w:multiLevelType w:val="hybridMultilevel"/>
    <w:tmpl w:val="7E26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QxMDQ1NTE2MjFS0lEKTi0uzszPAykwrAUA4CHCdCwAAAA="/>
  </w:docVars>
  <w:rsids>
    <w:rsidRoot w:val="009B3DDE"/>
    <w:rsid w:val="00056B80"/>
    <w:rsid w:val="001529DE"/>
    <w:rsid w:val="00161AF6"/>
    <w:rsid w:val="002013C7"/>
    <w:rsid w:val="002456EB"/>
    <w:rsid w:val="002C36D4"/>
    <w:rsid w:val="00367583"/>
    <w:rsid w:val="004A1A4C"/>
    <w:rsid w:val="004B4D5D"/>
    <w:rsid w:val="005A400D"/>
    <w:rsid w:val="005C34DE"/>
    <w:rsid w:val="007A49AD"/>
    <w:rsid w:val="009B3DDE"/>
    <w:rsid w:val="009F23EE"/>
    <w:rsid w:val="00A25932"/>
    <w:rsid w:val="00BA2B14"/>
    <w:rsid w:val="00BF492A"/>
    <w:rsid w:val="00C934F0"/>
    <w:rsid w:val="00C94D92"/>
    <w:rsid w:val="00DC7180"/>
    <w:rsid w:val="00E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10FE"/>
  <w15:chartTrackingRefBased/>
  <w15:docId w15:val="{55C80A23-0228-4B60-8ACC-6010EDD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D5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4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M.CMreferrals@phila.gov" TargetMode="External"/><Relationship Id="rId5" Type="http://schemas.openxmlformats.org/officeDocument/2006/relationships/hyperlink" Target="mailto:CBHauths@phi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Johnson</dc:creator>
  <cp:keywords/>
  <dc:description/>
  <cp:lastModifiedBy>Peter Hanley</cp:lastModifiedBy>
  <cp:revision>2</cp:revision>
  <dcterms:created xsi:type="dcterms:W3CDTF">2021-07-13T14:50:00Z</dcterms:created>
  <dcterms:modified xsi:type="dcterms:W3CDTF">2021-07-13T14:50:00Z</dcterms:modified>
</cp:coreProperties>
</file>